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6B7" w:rsidRDefault="00B136B7" w:rsidP="00B136B7">
      <w:pPr>
        <w:jc w:val="center"/>
      </w:pPr>
      <w:r>
        <w:t>Podstawowe założenia dla organizatorów turniejów GPP, które będą punktowane do Kryteriów Kadry Polski</w:t>
      </w:r>
    </w:p>
    <w:p w:rsidR="00B136B7" w:rsidRDefault="00B136B7" w:rsidP="00B136B7">
      <w:pPr>
        <w:jc w:val="center"/>
      </w:pPr>
    </w:p>
    <w:p w:rsidR="00B136B7" w:rsidRDefault="00B136B7" w:rsidP="00B136B7">
      <w:pPr>
        <w:pStyle w:val="Akapitzlist"/>
        <w:numPr>
          <w:ilvl w:val="0"/>
          <w:numId w:val="3"/>
        </w:numPr>
      </w:pPr>
      <w:r>
        <w:t xml:space="preserve">Każdy organizator, chcący włączyć swój turniej do cyklu GPP KK powinien zgłosić swój akces do Sekcji Bowlingu Sportowego do 15.08 każdego roku (do 29.08 w sezonie 2019/2020), tak aby Organizator ustalił termin z SBS, który nie będzie kolidował z innym ważnymi rozgrywkami. Zgłoszenie powinno zawierać przynajmniej termin, miejsce rozgrywek oraz przygotowany regulamin turnieju. Zgłoszenia w formie wypełnionego formularza należy wysyłać pod adres email: </w:t>
      </w:r>
      <w:hyperlink r:id="rId5" w:history="1">
        <w:r w:rsidRPr="00646B39">
          <w:rPr>
            <w:rStyle w:val="Hipercze"/>
          </w:rPr>
          <w:t>sbs.gppkk@gmail.com</w:t>
        </w:r>
      </w:hyperlink>
    </w:p>
    <w:p w:rsidR="00B136B7" w:rsidRDefault="00B136B7" w:rsidP="00B136B7">
      <w:pPr>
        <w:pStyle w:val="Akapitzlist"/>
      </w:pPr>
    </w:p>
    <w:p w:rsidR="00B136B7" w:rsidRDefault="00B136B7" w:rsidP="00B136B7">
      <w:pPr>
        <w:pStyle w:val="Akapitzlist"/>
        <w:numPr>
          <w:ilvl w:val="0"/>
          <w:numId w:val="1"/>
        </w:numPr>
      </w:pPr>
      <w:r>
        <w:t xml:space="preserve">Spośród wszystkich nadesłanych ofert zostaną wybrane maksymalnie 4 najlepsze turnieje, które będą punktowane do Kryteriów Kadry. Pozostałe turnieje znajdą się w TTB jako turnieje cyklu GPP (bez punktów KK). </w:t>
      </w:r>
    </w:p>
    <w:p w:rsidR="00B136B7" w:rsidRDefault="00B136B7" w:rsidP="00B136B7">
      <w:pPr>
        <w:pStyle w:val="Akapitzlist"/>
        <w:numPr>
          <w:ilvl w:val="0"/>
          <w:numId w:val="1"/>
        </w:numPr>
      </w:pPr>
      <w:r>
        <w:t>Turnieje zostaną wybrane na podstawie poniższych kryteriów</w:t>
      </w:r>
    </w:p>
    <w:p w:rsidR="00B136B7" w:rsidRDefault="00B136B7" w:rsidP="00B136B7">
      <w:pPr>
        <w:pStyle w:val="Akapitzlist"/>
        <w:numPr>
          <w:ilvl w:val="0"/>
          <w:numId w:val="2"/>
        </w:numPr>
      </w:pPr>
      <w:r>
        <w:t>Pula nagród- maksymalnie 40 pkt</w:t>
      </w:r>
    </w:p>
    <w:p w:rsidR="00B136B7" w:rsidRDefault="00B136B7" w:rsidP="00B136B7">
      <w:pPr>
        <w:pStyle w:val="Akapitzlist"/>
        <w:numPr>
          <w:ilvl w:val="0"/>
          <w:numId w:val="2"/>
        </w:numPr>
      </w:pPr>
      <w:r>
        <w:t>Ilość startujących zawodników w poprzedniej edycji turnieju- maksymalnie 30 pkt</w:t>
      </w:r>
    </w:p>
    <w:p w:rsidR="00B136B7" w:rsidRDefault="00B136B7" w:rsidP="00B136B7">
      <w:pPr>
        <w:pStyle w:val="Akapitzlist"/>
        <w:numPr>
          <w:ilvl w:val="0"/>
          <w:numId w:val="2"/>
        </w:numPr>
      </w:pPr>
      <w:r>
        <w:t xml:space="preserve">Ilość dostępnych </w:t>
      </w:r>
      <w:proofErr w:type="spellStart"/>
      <w:r>
        <w:t>entry</w:t>
      </w:r>
      <w:proofErr w:type="spellEnd"/>
      <w:r w:rsidR="005B11D5">
        <w:t xml:space="preserve"> (w ostatnich dwóch dniach eliminacji) </w:t>
      </w:r>
      <w:bookmarkStart w:id="0" w:name="_GoBack"/>
      <w:bookmarkEnd w:id="0"/>
      <w:r>
        <w:t>- maksymalnie 15 pkt</w:t>
      </w:r>
    </w:p>
    <w:p w:rsidR="00B136B7" w:rsidRDefault="00B136B7" w:rsidP="00B136B7">
      <w:pPr>
        <w:pStyle w:val="Akapitzlist"/>
        <w:numPr>
          <w:ilvl w:val="0"/>
          <w:numId w:val="2"/>
        </w:numPr>
      </w:pPr>
      <w:proofErr w:type="spellStart"/>
      <w:r>
        <w:t>Entry</w:t>
      </w:r>
      <w:proofErr w:type="spellEnd"/>
      <w:r>
        <w:t xml:space="preserve"> Value (EV)- stosunek puli nagród do najwyższego wpisowego- maksymalnie 15 pkt</w:t>
      </w:r>
    </w:p>
    <w:p w:rsidR="00B136B7" w:rsidRDefault="00B136B7" w:rsidP="00B136B7">
      <w:pPr>
        <w:pStyle w:val="Akapitzlist"/>
        <w:numPr>
          <w:ilvl w:val="0"/>
          <w:numId w:val="2"/>
        </w:numPr>
      </w:pPr>
      <w:r>
        <w:t>Dodatkowo zostaną przyznane punkty za tradycję turnieju. Turnieje, które były rozegrane przynajmniej w 10 edycjach otrzymują 10 pkt. Pozostałe turnieje analogicznie do ilości przeprowadzonych edycji (np. 3-cia edycja turnieju- 2 pkt, przeprowadzono od początku do końca dwie edycje).</w:t>
      </w:r>
    </w:p>
    <w:p w:rsidR="00B136B7" w:rsidRDefault="00B136B7" w:rsidP="00B136B7">
      <w:pPr>
        <w:pStyle w:val="Akapitzlist"/>
        <w:ind w:left="1440"/>
      </w:pPr>
    </w:p>
    <w:p w:rsidR="00B136B7" w:rsidRDefault="00B136B7" w:rsidP="00B136B7">
      <w:pPr>
        <w:pStyle w:val="Akapitzlist"/>
        <w:ind w:left="1440"/>
      </w:pPr>
      <w:r>
        <w:t>Maksymalna ilość punktów za każde kryterium zostanie przyznana turniejowi z najlepszym wynikiem w danym kryterium. Pozostałe turnieje dostaną proporcjonalną ilość pkt względem najlepszego turnieju. Przykład:</w:t>
      </w:r>
    </w:p>
    <w:p w:rsidR="00B136B7" w:rsidRDefault="00B136B7" w:rsidP="00B136B7">
      <w:pPr>
        <w:pStyle w:val="Akapitzlist"/>
        <w:ind w:left="1440"/>
      </w:pPr>
    </w:p>
    <w:p w:rsidR="00B136B7" w:rsidRDefault="00B136B7" w:rsidP="00B136B7">
      <w:pPr>
        <w:pStyle w:val="Akapitzlist"/>
        <w:ind w:left="1440"/>
      </w:pPr>
      <w:r>
        <w:t xml:space="preserve">Zostało zgłoszonych 6 turniejów. </w:t>
      </w:r>
    </w:p>
    <w:p w:rsidR="00B136B7" w:rsidRDefault="00B136B7" w:rsidP="00B136B7">
      <w:pPr>
        <w:pStyle w:val="Akapitzlist"/>
        <w:ind w:left="1440"/>
      </w:pPr>
    </w:p>
    <w:p w:rsidR="00B136B7" w:rsidRDefault="00B136B7" w:rsidP="00B136B7">
      <w:pPr>
        <w:pStyle w:val="Akapitzlist"/>
        <w:ind w:left="1440"/>
      </w:pPr>
      <w:r>
        <w:t xml:space="preserve">Turniej nr 1- pula nagród 25 000 </w:t>
      </w:r>
      <w:proofErr w:type="spellStart"/>
      <w:r>
        <w:t>pln</w:t>
      </w:r>
      <w:proofErr w:type="spellEnd"/>
    </w:p>
    <w:p w:rsidR="00B136B7" w:rsidRDefault="00B136B7" w:rsidP="00B136B7">
      <w:pPr>
        <w:pStyle w:val="Akapitzlist"/>
        <w:ind w:left="1440"/>
      </w:pPr>
      <w:r>
        <w:t xml:space="preserve">Turniej nr 2- pula nagród 20 000 </w:t>
      </w:r>
      <w:proofErr w:type="spellStart"/>
      <w:r>
        <w:t>pln</w:t>
      </w:r>
      <w:proofErr w:type="spellEnd"/>
    </w:p>
    <w:p w:rsidR="00B136B7" w:rsidRDefault="00B136B7" w:rsidP="00B136B7">
      <w:pPr>
        <w:pStyle w:val="Akapitzlist"/>
        <w:ind w:left="1440"/>
      </w:pPr>
      <w:r>
        <w:t xml:space="preserve">Turniej nr 3- pula nagród 18 000 </w:t>
      </w:r>
      <w:proofErr w:type="spellStart"/>
      <w:r>
        <w:t>pln</w:t>
      </w:r>
      <w:proofErr w:type="spellEnd"/>
    </w:p>
    <w:p w:rsidR="00B136B7" w:rsidRDefault="00B136B7" w:rsidP="00B136B7">
      <w:pPr>
        <w:pStyle w:val="Akapitzlist"/>
        <w:ind w:left="1440"/>
      </w:pPr>
      <w:r>
        <w:t xml:space="preserve">Turniej nr 4- pula nagród 14 000 </w:t>
      </w:r>
      <w:proofErr w:type="spellStart"/>
      <w:r>
        <w:t>pln</w:t>
      </w:r>
      <w:proofErr w:type="spellEnd"/>
    </w:p>
    <w:p w:rsidR="00B136B7" w:rsidRDefault="00B136B7" w:rsidP="00B136B7">
      <w:pPr>
        <w:pStyle w:val="Akapitzlist"/>
        <w:ind w:left="1440"/>
      </w:pPr>
      <w:r>
        <w:t xml:space="preserve">Turniej nr 5- pula nagród 12 000 </w:t>
      </w:r>
      <w:proofErr w:type="spellStart"/>
      <w:r>
        <w:t>pln</w:t>
      </w:r>
      <w:proofErr w:type="spellEnd"/>
    </w:p>
    <w:p w:rsidR="00B136B7" w:rsidRDefault="00B136B7" w:rsidP="00B136B7">
      <w:pPr>
        <w:pStyle w:val="Akapitzlist"/>
        <w:ind w:left="1440"/>
      </w:pPr>
      <w:r>
        <w:t xml:space="preserve">Turniej nr 6- pula nagród 10 000 </w:t>
      </w:r>
      <w:proofErr w:type="spellStart"/>
      <w:r>
        <w:t>pln</w:t>
      </w:r>
      <w:proofErr w:type="spellEnd"/>
    </w:p>
    <w:p w:rsidR="00B136B7" w:rsidRDefault="00B136B7" w:rsidP="00B136B7">
      <w:pPr>
        <w:pStyle w:val="Akapitzlist"/>
        <w:ind w:left="1440"/>
      </w:pPr>
    </w:p>
    <w:p w:rsidR="00B136B7" w:rsidRDefault="00B136B7" w:rsidP="00B136B7">
      <w:pPr>
        <w:pStyle w:val="Akapitzlist"/>
        <w:ind w:left="1440"/>
      </w:pPr>
      <w:r>
        <w:t>Turniej nr 1 otrzyma 40 pkt. Turniej nr 2 otrzyma proporcjonalną ilość:</w:t>
      </w:r>
    </w:p>
    <w:p w:rsidR="00B136B7" w:rsidRDefault="00B136B7" w:rsidP="00B136B7">
      <w:pPr>
        <w:pStyle w:val="Akapitzlist"/>
        <w:ind w:left="1440"/>
      </w:pPr>
    </w:p>
    <w:p w:rsidR="00B136B7" w:rsidRDefault="00B136B7" w:rsidP="00B136B7">
      <w:pPr>
        <w:pStyle w:val="Akapitzlist"/>
        <w:ind w:left="1440"/>
      </w:pPr>
      <w:r>
        <w:t>20 000/ 25 000 x 40 pkt= 32 pkt</w:t>
      </w:r>
    </w:p>
    <w:p w:rsidR="00B136B7" w:rsidRDefault="00B136B7" w:rsidP="00B136B7">
      <w:pPr>
        <w:pStyle w:val="Akapitzlist"/>
        <w:ind w:left="1440"/>
      </w:pPr>
    </w:p>
    <w:p w:rsidR="00B136B7" w:rsidRDefault="00B136B7" w:rsidP="00B136B7">
      <w:pPr>
        <w:pStyle w:val="Akapitzlist"/>
        <w:ind w:left="1440"/>
      </w:pPr>
      <w:r>
        <w:t>Turniej nr 3:</w:t>
      </w:r>
    </w:p>
    <w:p w:rsidR="00B136B7" w:rsidRDefault="00B136B7" w:rsidP="00B136B7">
      <w:pPr>
        <w:pStyle w:val="Akapitzlist"/>
        <w:ind w:left="1440"/>
      </w:pPr>
    </w:p>
    <w:p w:rsidR="00B136B7" w:rsidRDefault="00B136B7" w:rsidP="00B136B7">
      <w:pPr>
        <w:pStyle w:val="Akapitzlist"/>
        <w:ind w:left="1440"/>
      </w:pPr>
      <w:r>
        <w:t>18000/25000 x 40 pkt= 28,8 pkt (zaokrąglenie w górę do 29 pkt)</w:t>
      </w:r>
    </w:p>
    <w:p w:rsidR="00B136B7" w:rsidRDefault="00B136B7" w:rsidP="00B136B7">
      <w:pPr>
        <w:pStyle w:val="Akapitzlist"/>
        <w:ind w:left="1440"/>
      </w:pPr>
    </w:p>
    <w:p w:rsidR="00B136B7" w:rsidRDefault="00B136B7" w:rsidP="00B136B7">
      <w:pPr>
        <w:pStyle w:val="Akapitzlist"/>
        <w:ind w:left="1440"/>
      </w:pPr>
      <w:r>
        <w:t>Turniej nr 6</w:t>
      </w:r>
    </w:p>
    <w:p w:rsidR="00B136B7" w:rsidRDefault="00B136B7" w:rsidP="00B136B7">
      <w:pPr>
        <w:pStyle w:val="Akapitzlist"/>
        <w:ind w:left="1440"/>
      </w:pPr>
    </w:p>
    <w:p w:rsidR="00B136B7" w:rsidRDefault="00B136B7" w:rsidP="00B136B7">
      <w:pPr>
        <w:pStyle w:val="Akapitzlist"/>
        <w:ind w:left="1440"/>
      </w:pPr>
      <w:r>
        <w:t>10000/25000 x 40 pkt= 16 pkt</w:t>
      </w:r>
    </w:p>
    <w:p w:rsidR="00B136B7" w:rsidRDefault="00B136B7" w:rsidP="00B136B7">
      <w:pPr>
        <w:pStyle w:val="Akapitzlist"/>
        <w:ind w:left="1440"/>
      </w:pPr>
    </w:p>
    <w:p w:rsidR="00B136B7" w:rsidRDefault="00B136B7" w:rsidP="00B136B7">
      <w:pPr>
        <w:pStyle w:val="Akapitzlist"/>
        <w:ind w:left="1440"/>
      </w:pPr>
      <w:r>
        <w:t>Pozostałe kryteria punktowane są na analogicznej zasadzie.</w:t>
      </w:r>
    </w:p>
    <w:p w:rsidR="00B136B7" w:rsidRDefault="00B136B7" w:rsidP="00B136B7">
      <w:pPr>
        <w:pStyle w:val="Akapitzlist"/>
        <w:ind w:left="1440"/>
      </w:pPr>
    </w:p>
    <w:p w:rsidR="00B136B7" w:rsidRDefault="00B136B7" w:rsidP="00B136B7">
      <w:pPr>
        <w:pStyle w:val="Akapitzlist"/>
        <w:numPr>
          <w:ilvl w:val="0"/>
          <w:numId w:val="1"/>
        </w:numPr>
      </w:pPr>
      <w:r>
        <w:lastRenderedPageBreak/>
        <w:t>Po zaakceptowaniu organizacji Turnieju GPP KK, SBS umieści go w oficjalnym TIB.</w:t>
      </w:r>
    </w:p>
    <w:p w:rsidR="00B136B7" w:rsidRDefault="00B136B7" w:rsidP="00B136B7">
      <w:pPr>
        <w:pStyle w:val="Akapitzlist"/>
        <w:numPr>
          <w:ilvl w:val="0"/>
          <w:numId w:val="1"/>
        </w:numPr>
      </w:pPr>
      <w:r>
        <w:t>Regulamin GPP oraz listy startowe powinny być opublikowane na minimum 3 miesiące przed startem turnieju. (wyjątki dopuszczane są za zgodą SBS)</w:t>
      </w:r>
    </w:p>
    <w:p w:rsidR="00B136B7" w:rsidRDefault="00B136B7" w:rsidP="00B136B7">
      <w:pPr>
        <w:pStyle w:val="Akapitzlist"/>
        <w:numPr>
          <w:ilvl w:val="0"/>
          <w:numId w:val="1"/>
        </w:numPr>
      </w:pPr>
      <w:r>
        <w:t>Za turnieje GPP KK będą przyznawane punkty do Kadry Polski.</w:t>
      </w:r>
    </w:p>
    <w:p w:rsidR="00B136B7" w:rsidRDefault="00B136B7" w:rsidP="00B136B7">
      <w:pPr>
        <w:pStyle w:val="Akapitzlist"/>
        <w:numPr>
          <w:ilvl w:val="0"/>
          <w:numId w:val="1"/>
        </w:numPr>
      </w:pPr>
      <w:r>
        <w:t>GPP KK rozgrywane będzie tylko w jednej grupie rozgrywkowej. Dopuszcza się utworzenie grupy Amator do średniej 169,99.</w:t>
      </w:r>
    </w:p>
    <w:p w:rsidR="00B136B7" w:rsidRDefault="00B136B7" w:rsidP="00B136B7">
      <w:pPr>
        <w:pStyle w:val="Akapitzlist"/>
        <w:numPr>
          <w:ilvl w:val="0"/>
          <w:numId w:val="1"/>
        </w:numPr>
      </w:pPr>
      <w:r>
        <w:t>Ilość przyznanych punktów określona w regulaminie Kryteriów Kadry.</w:t>
      </w:r>
    </w:p>
    <w:p w:rsidR="00B136B7" w:rsidRDefault="00B136B7" w:rsidP="00B136B7">
      <w:pPr>
        <w:pStyle w:val="Akapitzlist"/>
        <w:numPr>
          <w:ilvl w:val="0"/>
          <w:numId w:val="1"/>
        </w:numPr>
      </w:pPr>
      <w:r>
        <w:t xml:space="preserve">Pulą nagród określa się pulę gwarantowanych (niezależnych od ilości </w:t>
      </w:r>
      <w:proofErr w:type="spellStart"/>
      <w:r>
        <w:t>entry</w:t>
      </w:r>
      <w:proofErr w:type="spellEnd"/>
      <w:r>
        <w:t>) nagród finansowych w głównym turnieju (Grupa Open/A) (bez nagród dodatkowych np. za najwyższą grę, pary itp.) Do puli nagród nie wlicza się również nagród rzeczowych.</w:t>
      </w:r>
    </w:p>
    <w:p w:rsidR="00B136B7" w:rsidRDefault="00B136B7" w:rsidP="00B136B7">
      <w:pPr>
        <w:pStyle w:val="Akapitzlist"/>
        <w:numPr>
          <w:ilvl w:val="0"/>
          <w:numId w:val="1"/>
        </w:numPr>
      </w:pPr>
      <w:r>
        <w:t>Aby turniej był brany pod uwagę jako turniej GPP KK pula nagród turnieju (określona w pkt 9) musi wynosić minimalnie 10 000 PLN.</w:t>
      </w:r>
    </w:p>
    <w:p w:rsidR="00B136B7" w:rsidRDefault="00B136B7" w:rsidP="00B136B7">
      <w:pPr>
        <w:pStyle w:val="Akapitzlist"/>
        <w:numPr>
          <w:ilvl w:val="0"/>
          <w:numId w:val="1"/>
        </w:numPr>
      </w:pPr>
      <w:r>
        <w:t>Eliminacje w turnieju GPP KK muszą składać się z minimum 6 gier.</w:t>
      </w:r>
    </w:p>
    <w:p w:rsidR="00B136B7" w:rsidRDefault="00B136B7" w:rsidP="00B136B7">
      <w:pPr>
        <w:pStyle w:val="Akapitzlist"/>
        <w:numPr>
          <w:ilvl w:val="0"/>
          <w:numId w:val="1"/>
        </w:numPr>
      </w:pPr>
      <w:r>
        <w:t xml:space="preserve">W turnieju GPP KK muszą zostać przyznane nagrody finansowe dla minimum 24 najwyżej sklasyfikowanych zawodników, z czego najniższa z tych nagród nie może być mniejsza niż wartość najwyższego </w:t>
      </w:r>
      <w:proofErr w:type="spellStart"/>
      <w:r>
        <w:t>entry</w:t>
      </w:r>
      <w:proofErr w:type="spellEnd"/>
      <w:r>
        <w:t>.</w:t>
      </w:r>
    </w:p>
    <w:p w:rsidR="00B136B7" w:rsidRDefault="00B136B7" w:rsidP="00B136B7">
      <w:pPr>
        <w:pStyle w:val="Akapitzlist"/>
        <w:numPr>
          <w:ilvl w:val="0"/>
          <w:numId w:val="1"/>
        </w:numPr>
      </w:pPr>
      <w:r>
        <w:t>Smarowanie na turniej GPP KK nie może przekraczać ratio 1:4,5 i musi być wykonane maszyną natryskową.</w:t>
      </w:r>
    </w:p>
    <w:p w:rsidR="00B136B7" w:rsidRDefault="00B136B7" w:rsidP="00B136B7">
      <w:pPr>
        <w:pStyle w:val="Akapitzlist"/>
        <w:numPr>
          <w:ilvl w:val="0"/>
          <w:numId w:val="1"/>
        </w:numPr>
      </w:pPr>
      <w:r>
        <w:t>Organizator musi udostępnić listy startowe dla 14 najwyżej sklasyfikowanych w rankingu Kadry Polski mężczyzn oraz 6 kobiet na 3 dni przed otworzeniem oficjalnych list startowych. We wcześniejszym terminie zapisów każdy uprawniony zawodnik będzie mógł dokonać zgłoszenia na maksymalnie 2 składy. Po otwarciu list dla wszystkich zawodników możliwe będzie dopisanie się na większą ilość tur eliminacyjnych.</w:t>
      </w:r>
    </w:p>
    <w:p w:rsidR="00B136B7" w:rsidRDefault="00B136B7" w:rsidP="00B136B7">
      <w:pPr>
        <w:pStyle w:val="Akapitzlist"/>
        <w:numPr>
          <w:ilvl w:val="0"/>
          <w:numId w:val="1"/>
        </w:numPr>
      </w:pPr>
      <w:r>
        <w:t>Organizator po zakończeniu turnieju powinien przesłać do SBS pełne wyniki turnieju wraz z końcową klasyfikacją.</w:t>
      </w:r>
    </w:p>
    <w:p w:rsidR="00B136B7" w:rsidRDefault="00B136B7" w:rsidP="00B136B7">
      <w:pPr>
        <w:pStyle w:val="Akapitzlist"/>
        <w:numPr>
          <w:ilvl w:val="0"/>
          <w:numId w:val="1"/>
        </w:numPr>
      </w:pPr>
      <w:r>
        <w:t>Jeżeli żaden ze zgłoszonych turniejów GPP nie spełni powyższych warunków, na dany sezon nie przewiduje się przyznana punktów Kryteriów Kadry za turnieje GPP.</w:t>
      </w:r>
    </w:p>
    <w:p w:rsidR="00B136B7" w:rsidRDefault="00B136B7" w:rsidP="00B136B7">
      <w:pPr>
        <w:pStyle w:val="Akapitzlist"/>
        <w:numPr>
          <w:ilvl w:val="0"/>
          <w:numId w:val="1"/>
        </w:numPr>
      </w:pPr>
      <w:r>
        <w:t>Po zatwierdzeniu turnieju jako GPP KK przez PZKSBS, każda zmiana w regulaminie turnieju musi zostać skonsultowana z PZKSBS przed jej wprowadzeniem.</w:t>
      </w:r>
    </w:p>
    <w:p w:rsidR="00B136B7" w:rsidRDefault="00B136B7" w:rsidP="00B136B7">
      <w:pPr>
        <w:pStyle w:val="Akapitzlist"/>
      </w:pPr>
    </w:p>
    <w:p w:rsidR="00B136B7" w:rsidRDefault="00B136B7" w:rsidP="00B136B7">
      <w:pPr>
        <w:pStyle w:val="Akapitzlist"/>
      </w:pPr>
    </w:p>
    <w:p w:rsidR="00B136B7" w:rsidRDefault="00B136B7" w:rsidP="00B136B7">
      <w:pPr>
        <w:pStyle w:val="Akapitzlist"/>
      </w:pPr>
    </w:p>
    <w:p w:rsidR="00B136B7" w:rsidRDefault="00B136B7" w:rsidP="00B136B7">
      <w:pPr>
        <w:pStyle w:val="Akapitzlist"/>
      </w:pPr>
    </w:p>
    <w:p w:rsidR="00B136B7" w:rsidRDefault="00B136B7" w:rsidP="00B136B7">
      <w:pPr>
        <w:pStyle w:val="Akapitzlist"/>
      </w:pPr>
    </w:p>
    <w:p w:rsidR="00B136B7" w:rsidRDefault="00B136B7" w:rsidP="00B136B7">
      <w:pPr>
        <w:pStyle w:val="Akapitzlist"/>
      </w:pPr>
    </w:p>
    <w:p w:rsidR="00B136B7" w:rsidRDefault="00B136B7" w:rsidP="00B136B7">
      <w:pPr>
        <w:pStyle w:val="Akapitzlist"/>
      </w:pPr>
    </w:p>
    <w:p w:rsidR="00B136B7" w:rsidRDefault="00B136B7" w:rsidP="00B136B7">
      <w:pPr>
        <w:pStyle w:val="Akapitzlist"/>
      </w:pPr>
    </w:p>
    <w:p w:rsidR="00B136B7" w:rsidRDefault="00B136B7" w:rsidP="00B136B7">
      <w:pPr>
        <w:pStyle w:val="Akapitzlist"/>
      </w:pPr>
    </w:p>
    <w:p w:rsidR="00B136B7" w:rsidRDefault="00B136B7" w:rsidP="00B136B7">
      <w:pPr>
        <w:pStyle w:val="Akapitzlist"/>
      </w:pPr>
    </w:p>
    <w:p w:rsidR="00B136B7" w:rsidRDefault="00B136B7" w:rsidP="00B136B7">
      <w:pPr>
        <w:pStyle w:val="Akapitzlist"/>
      </w:pPr>
    </w:p>
    <w:p w:rsidR="00B136B7" w:rsidRDefault="00B136B7" w:rsidP="00B136B7">
      <w:pPr>
        <w:pStyle w:val="Akapitzlist"/>
      </w:pPr>
    </w:p>
    <w:p w:rsidR="00B136B7" w:rsidRDefault="00B136B7" w:rsidP="00B136B7">
      <w:pPr>
        <w:pStyle w:val="Akapitzlist"/>
      </w:pPr>
    </w:p>
    <w:p w:rsidR="00B136B7" w:rsidRDefault="00B136B7" w:rsidP="00B136B7">
      <w:pPr>
        <w:pStyle w:val="Akapitzlist"/>
      </w:pPr>
    </w:p>
    <w:p w:rsidR="00B136B7" w:rsidRDefault="00B136B7" w:rsidP="00B136B7">
      <w:pPr>
        <w:pStyle w:val="Akapitzlist"/>
      </w:pPr>
    </w:p>
    <w:p w:rsidR="00B136B7" w:rsidRDefault="00B136B7" w:rsidP="00B136B7">
      <w:pPr>
        <w:pStyle w:val="Akapitzlist"/>
      </w:pPr>
    </w:p>
    <w:p w:rsidR="00B136B7" w:rsidRDefault="00B136B7" w:rsidP="00B136B7">
      <w:pPr>
        <w:pStyle w:val="Akapitzlist"/>
      </w:pPr>
    </w:p>
    <w:p w:rsidR="00B136B7" w:rsidRDefault="00B136B7" w:rsidP="00B136B7">
      <w:pPr>
        <w:pStyle w:val="Akapitzlist"/>
      </w:pPr>
    </w:p>
    <w:p w:rsidR="00B136B7" w:rsidRDefault="00B136B7" w:rsidP="00B136B7">
      <w:pPr>
        <w:pStyle w:val="Akapitzlist"/>
      </w:pPr>
    </w:p>
    <w:p w:rsidR="00B136B7" w:rsidRDefault="00B136B7" w:rsidP="00B136B7">
      <w:pPr>
        <w:pStyle w:val="Akapitzlist"/>
      </w:pPr>
    </w:p>
    <w:p w:rsidR="00B136B7" w:rsidRDefault="00B136B7" w:rsidP="00B136B7">
      <w:pPr>
        <w:pStyle w:val="Akapitzlist"/>
      </w:pPr>
    </w:p>
    <w:p w:rsidR="00B136B7" w:rsidRDefault="00B136B7" w:rsidP="00B136B7">
      <w:pPr>
        <w:pStyle w:val="Akapitzlist"/>
      </w:pPr>
      <w:r>
        <w:t>Zatwierdzono przez Zarząd PZK SBS</w:t>
      </w:r>
    </w:p>
    <w:p w:rsidR="0013632C" w:rsidRDefault="0013632C"/>
    <w:sectPr w:rsidR="0013632C" w:rsidSect="00D205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C5A0F"/>
    <w:multiLevelType w:val="hybridMultilevel"/>
    <w:tmpl w:val="2D708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A6E46"/>
    <w:multiLevelType w:val="hybridMultilevel"/>
    <w:tmpl w:val="AA5CFC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B7"/>
    <w:rsid w:val="0013632C"/>
    <w:rsid w:val="005B11D5"/>
    <w:rsid w:val="00B1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1D939-8DC1-4145-BFF2-33EBCAF85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6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36B7"/>
    <w:pPr>
      <w:ind w:left="720"/>
      <w:contextualSpacing/>
    </w:pPr>
  </w:style>
  <w:style w:type="character" w:styleId="Hipercze">
    <w:name w:val="Hyperlink"/>
    <w:uiPriority w:val="99"/>
    <w:unhideWhenUsed/>
    <w:rsid w:val="00B136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s.gppk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612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2019-08-21T14:59:00Z</dcterms:created>
  <dcterms:modified xsi:type="dcterms:W3CDTF">2019-08-22T14:25:00Z</dcterms:modified>
</cp:coreProperties>
</file>